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From Waste to Wardrobe: Fibre to Fibre Enables Circular Manufacturing for UK Brands</w:t>
      </w:r>
    </w:p>
    <w:p>
      <w:pPr/>
      <w:r>
        <w:rPr>
          <w:sz w:val="28"/>
          <w:szCs w:val="28"/>
          <w:b w:val="1"/>
          <w:bCs w:val="1"/>
        </w:rPr>
        <w:t xml:space="preserve">Fibre to Fibre, with a mission to revolutionise circular textile production, is expanding its operations to the United Kingdom. They specialise in making textile waste into premium quality new garments. This waste is processed into raw material in Europe, then used to produce new garments in Asia thus providing brands with a competitively priced sustainable alternative. This expansion is an important move toward establishing circular production as the norm in UK fashion markets.</w:t>
      </w:r>
    </w:p>
    <w:p/>
    <w:p>
      <w:pPr/>
      <w:r>
        <w:pict>
          <v:shape type="#_x0000_t75" stroked="f" style="width:450pt; height:299.70703125pt; margin-left:1pt; margin-top:-1pt; mso-position-horizontal:left; mso-position-vertical:top; mso-position-horizontal-relative:char; mso-position-vertical-relative:line;">
            <w10:wrap type="inline"/>
            <v:imagedata r:id="rId7" o:title=""/>
          </v:shape>
        </w:pict>
      </w:r>
    </w:p>
    <w:p/>
    <w:p>
      <w:pPr>
        <w:pStyle w:val="Heading4"/>
      </w:pPr>
      <w:r>
        <w:rPr/>
        <w:t xml:space="preserve">Addressing fashion's environmental impact</w:t>
      </w:r>
    </w:p>
    <w:p>
      <w:pPr/>
      <w:r>
        <w:rPr/>
        <w:t xml:space="preserve">The UK textile industry generates over 1.4 million tonnes of waste per year, with much of it historically shipped South America or Africa. Fibre to Fibre's approach keeps materials in use and within European borders - so reduced transportation emissions and decreased global landfill contributions while creating economic opportunities in the textile sector.</w:t>
      </w:r>
    </w:p>
    <w:p>
      <w:pPr/>
      <w:r>
        <w:rPr/>
        <w:t xml:space="preserve">"Our UK launch represents more than market expansion. It shows that circular production can be economically viable," said Tom Atkin, spokesperson for Fibre to Fibre. "We prove that circular fashion doesn't require compromises on quality or cost-effectiveness."</w:t>
      </w:r>
    </w:p>
    <w:p>
      <w:pPr>
        <w:pStyle w:val="Heading4"/>
      </w:pPr>
      <w:r>
        <w:rPr/>
        <w:t xml:space="preserve">Turning waste into wearable fashion</w:t>
      </w:r>
    </w:p>
    <w:p>
      <w:pPr/>
      <w:r>
        <w:rPr/>
        <w:t xml:space="preserve">The company turns textile waste into new fibres then creates new garments by integrating said fibres into new yarns. This process eliminates the need for waste exports while maintaining quality standards comparable to those of conventional materials.</w:t>
      </w:r>
    </w:p>
    <w:p>
      <w:pPr/>
      <w:r>
        <w:rPr/>
        <w:t xml:space="preserve">Brands can collaborate with Fibre to Fibre to make circular clothing. The pricing structure is competitive with organic cotton and recycled polyester therefore removing traditional barriers to circular production.</w:t>
      </w:r>
    </w:p>
    <w:p>
      <w:pPr>
        <w:pStyle w:val="Heading4"/>
      </w:pPr>
      <w:r>
        <w:rPr/>
        <w:t xml:space="preserve">Pioneering circular manufacturing</w:t>
      </w:r>
    </w:p>
    <w:p>
      <w:pPr/>
      <w:r>
        <w:rPr/>
        <w:t xml:space="preserve">By maintaining competitive pricing, Fibre to Fibre eliminates cost-related objections to sustainable practices. The process also ensures that quality standards meet those of conventional textiles while significantly reducing the environmental impact through waste reduction and local processing.</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Fibre to Fibre</w:t>
      </w:r>
    </w:p>
    <w:p>
      <w:pPr/>
      <w:r>
        <w:rPr/>
        <w:t xml:space="preserve">Fibre to Fibre is a leader in the circular economy, transforming discarded clothing into high-quality garments while eliminating waste exports. Based in the Netherlands, the company collects, sorts, and fiberizes textile waste, with usable fibers flowing into supply chains where they become circular yarns. The company's mission is to make circular production the default by keeping textile waste in Europe for processing and pioneering innovative solutions that redefine fashion manufacturing.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Tom Atkin</w:t>
      </w:r>
    </w:p>
    <w:p>
      <w:pPr/>
      <w:r>
        <w:rPr/>
        <w:t xml:space="preserve">Email: tom@fibretofibre.com</w:t>
      </w:r>
    </w:p>
    <w:p>
      <w:pPr/>
      <w:r>
        <w:rPr/>
        <w:t xml:space="preserve">Phone number: +447772294348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ibre-to-fibre.presscloud.ai/press/from-waste-to-wardrobe-fibre-to-fibre-enables-circular-manufacturing-for-uk-brands-1" TargetMode="External"/><Relationship Id="rId9" Type="http://schemas.openxmlformats.org/officeDocument/2006/relationships/hyperlink" Target="https://fibre-to-fibr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2026-04-04T00:17:40+02:00</dcterms:created>
  <dcterms:modified xsi:type="dcterms:W3CDTF">2026-04-04T00:17:40+02:00</dcterms:modified>
</cp:coreProperties>
</file>

<file path=docProps/custom.xml><?xml version="1.0" encoding="utf-8"?>
<Properties xmlns="http://schemas.openxmlformats.org/officeDocument/2006/custom-properties" xmlns:vt="http://schemas.openxmlformats.org/officeDocument/2006/docPropsVTypes"/>
</file>