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Fibre to Fibre lanceert prijsconcurrerende circulaire textieloplossing voor de mode-industrie tijdens de Circular Textile Days</w:t>
      </w:r>
    </w:p>
    <w:p>
      <w:pPr/>
      <w:r>
        <w:rPr>
          <w:sz w:val="28"/>
          <w:szCs w:val="28"/>
          <w:b w:val="1"/>
          <w:bCs w:val="1"/>
        </w:rPr>
        <w:t xml:space="preserve">Fibre to Fibre kondigt met trots zijn officiële lancering aan tijdens de Circular Textile Days. Het bedrijf positioneert zich als nieuwe circulaire textielproducent en biedt modemerken een schaalbare totaaloplossing om afgedankte kleding om te zetten in nieuwe kledingstukken. Na bewezen successen in de bedrijfskledingsector maakt het Nederlandse bedrijf circulaire productie nu ook grootschalig beschikbaar voor de mode-industrie. Het innovatieve proces haalt vezels terug uit ingezameld textiel en combineert deze met pre-consumer materialen en gerecycled polyester tot hoogwaardige circulaire garens. Met een prijsniveau vergelijkbaar met biologisch katoen en gerecycled polyester neemt Fibre to Fibre een van de laatste financiële drempels weg die de overstap naar circulaire productie in de mode tot nu toe hebben afgeremd.</w:t>
      </w:r>
    </w:p>
    <w:p/>
    <w:p>
      <w:pPr/>
      <w:r>
        <w:pict>
          <v:shape type="#_x0000_t75" stroked="f" style="width:450pt; height:469.28571428571pt; margin-left:1pt; margin-top:-1pt; mso-position-horizontal:left; mso-position-vertical:top; mso-position-horizontal-relative:char; mso-position-vertical-relative:line;">
            <w10:wrap type="inline"/>
            <v:imagedata r:id="rId7" o:title=""/>
          </v:shape>
        </w:pict>
      </w:r>
    </w:p>
    <w:p/>
    <w:p>
      <w:pPr>
        <w:pStyle w:val="Heading3"/>
      </w:pPr>
      <w:r>
        <w:rPr/>
        <w:t xml:space="preserve">Van Europese textielafvalberg naar nieuwe mode</w:t>
      </w:r>
    </w:p>
    <w:p>
      <w:pPr>
        <w:pStyle w:val="Heading4"/>
      </w:pPr>
      <w:r>
        <w:rPr/>
        <w:t xml:space="preserve">De mode-industrie produceert jaarlijks bijna 7 miljoen ton textielafval in Europa, waarvan meer dan 1,4 miljoen ton wordt geëxporteerd — bijna de helft naar Afrika. Dit draagt niet alleen bij aan groeiende afvalbergen, maar ook aan de milieu-impact . Met de opkomende Europese wetgeving in het vooruitzicht staan modemerken onder toenemende druk om te voldoen aan de duurzaamheidseisen van consumenten en beleidsmakers.</w:t>
      </w:r>
    </w:p>
    <w:p>
      <w:pPr/>
      <w:r>
        <w:rPr/>
        <w:t xml:space="preserve">Fibre to Fibre biedt een systeem dat deze uitdagingen aanpakt door afval te verminderen en geen textielafval te exporteren. De innovatie, die in de afgelopen drie jaar is ontwikkeld, richt zich op economische haalbaarheid en maakt circulaire productie schaalbaar voor modemerken. Doordat de prijzen vergelijkbaar zijn met biologisch katoen en gerecycled polyester, verdwijnt een van de grootste obstakels die circulaire productie tot nu toe hebben tegengehouden.</w:t>
      </w:r>
    </w:p>
    <w:p>
      <w:pPr/>
      <w:r>
        <w:rPr/>
        <w:t xml:space="preserve">De aanpak van Fibre to Fibre omvat het inzamelen en sorteren van textiel in Europa, waarna de materialen worden vervezeld. De vezels worden vervolgens als grondstof naar het Verre Oosten gestuurd voor grootschalige productie. Dit proces is volledig GRS-gecertificeerd. Merken kunnen kiezen voor volledige ondersteuning van ontwerp tot levering, of op een gewenst punt in de keten instappen</w:t>
      </w:r>
    </w:p>
    <w:p>
      <w:pPr/>
      <w:r>
        <w:rPr/>
        <w:t xml:space="preserve">“Ons doel is niet simpelweg textiel recyclen wij produceren nieuwe kleding op een volledig circulaire manier. Met onze one-stop oplossing maken we het voor modemerken haalbaar om circulaire productie grootschalig en betaalbaar in te zetten.,” zegt Thijmen de Vries, woordvoerder van Fibre to Fibre. “We ontwikkelen een methode waarbij circulaire productie hand in hand gaat met financiële haalbaarheid, en zo een logische keuze wordt voor de industrie en de consument.”</w:t>
      </w:r>
    </w:p>
    <w:p/>
    <w:p>
      <w:pPr>
        <w:jc w:val="left"/>
      </w:pPr>
      <w:r>
        <w:pict>
          <v:shape id="_x0000_s101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uses EU fiberized textile waste, with usable fibers flowing into their supply chain where they are spun into circular yarns. Their mission is to make circular production the default by keeping textile waste in Europe for processing and pioneering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Thijmen de Vries</w:t>
      </w:r>
    </w:p>
    <w:p>
      <w:pPr/>
      <w:r>
        <w:rPr/>
        <w:t xml:space="preserve">Email: thijmen@fibretofibre.com</w:t>
      </w:r>
    </w:p>
    <w:p>
      <w:pPr/>
      <w:r>
        <w:rPr/>
        <w:t xml:space="preserve">Phone number: +310683603859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bre-to-fibre.presscloud.ai/press/nederlandse-startup-fibre-to-fibre-lanceert-prijsconcurrerende-circulaire-textieloplossing-voor-de-mode-industrie-tijdens-de-circular-textile-day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2026-04-04T00:15:49+02:00</dcterms:created>
  <dcterms:modified xsi:type="dcterms:W3CDTF">2026-04-04T00:15:49+02:00</dcterms:modified>
</cp:coreProperties>
</file>

<file path=docProps/custom.xml><?xml version="1.0" encoding="utf-8"?>
<Properties xmlns="http://schemas.openxmlformats.org/officeDocument/2006/custom-properties" xmlns:vt="http://schemas.openxmlformats.org/officeDocument/2006/docPropsVTypes"/>
</file>